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240" w:after="120"/>
      </w:pPr>
      <w:r>
        <w:t xml:space="preserve">Политика конфиденциальности</w:t>
      </w:r>
    </w:p>
    <w:p>
      <w:pPr>
        <w:spacing w:before="120" w:after="120"/>
      </w:pPr>
      <w:r>
        <w:rPr>
          <w:sz w:val="24"/>
          <w:szCs w:val="24"/>
        </w:rPr>
        <w:t xml:space="preserve">[АДРЕС САЙТА]</w:t>
      </w:r>
    </w:p>
    <w:p>
      <w:pPr>
        <w:spacing w:before="120" w:after="120"/>
      </w:pPr>
      <w:r>
        <w:rPr>
          <w:sz w:val="24"/>
          <w:szCs w:val="24"/>
        </w:rPr>
        <w:t xml:space="preserve">Дата публикации: 19.02.2026</w:t>
      </w:r>
    </w:p>
    <w:p>
      <w:pPr>
        <w:pStyle w:val="Heading2"/>
        <w:spacing w:before="240" w:after="120"/>
      </w:pPr>
      <w:r>
        <w:t xml:space="preserve">1. Общие положения</w:t>
      </w:r>
    </w:p>
    <w:p>
      <w:pPr>
        <w:spacing w:before="120" w:after="120"/>
      </w:pPr>
      <w:r>
        <w:rPr>
          <w:sz w:val="24"/>
          <w:szCs w:val="24"/>
        </w:rPr>
        <w:t xml:space="preserve">Настоящая Политика конфиденциальности (далее — Политика) действует
в отношении всех персональных данных, которые [ПОЛНОЕ НАИМЕНОВАНИЕ ОРГАНИЗАЦИИ]
(ИНН [ИНН], далее — Оператор) может получить от посетителей
сайта [АДРЕС САЙТА] (далее — Сайт).</w:t>
      </w:r>
    </w:p>
    <w:p>
      <w:pPr>
        <w:pStyle w:val="Heading2"/>
        <w:spacing w:before="240" w:after="120"/>
      </w:pPr>
      <w:r>
        <w:t xml:space="preserve">2. Какие данные мы собираем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фамилия, имя, отчество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дата рождения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паспортные данные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адрес регистрации и проживания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номер телефона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адрес электронной почты</w:t>
      </w:r>
    </w:p>
    <w:p>
      <w:pPr>
        <w:pStyle w:val="Heading2"/>
        <w:spacing w:before="240" w:after="120"/>
      </w:pPr>
      <w:r>
        <w:t xml:space="preserve">3. Цели сбора данных</w:t>
      </w:r>
    </w:p>
    <w:p>
      <w:pPr>
        <w:spacing w:before="120" w:after="120"/>
      </w:pPr>
      <w:r>
        <w:rPr>
          <w:sz w:val="24"/>
          <w:szCs w:val="24"/>
        </w:rPr>
        <w:t xml:space="preserve">— Кадровое делопроизводство и бухгалтерский учёт</w:t>
      </w:r>
    </w:p>
    <w:p>
      <w:pPr>
        <w:spacing w:before="120" w:after="120"/>
      </w:pPr>
      <w:r>
        <w:rPr>
          <w:sz w:val="24"/>
          <w:szCs w:val="24"/>
        </w:rPr>
        <w:t xml:space="preserve">— Исполнение договоров с клиентами</w:t>
      </w:r>
    </w:p>
    <w:p>
      <w:pPr>
        <w:pStyle w:val="Heading2"/>
        <w:spacing w:before="240" w:after="120"/>
      </w:pPr>
      <w:r>
        <w:t xml:space="preserve">4. Правовые основания обработки</w:t>
      </w:r>
    </w:p>
    <w:p>
      <w:pPr>
        <w:spacing w:before="120" w:after="120"/>
      </w:pPr>
      <w:r>
        <w:rPr>
          <w:sz w:val="24"/>
          <w:szCs w:val="24"/>
        </w:rPr>
        <w:t xml:space="preserve">Обработка данных осуществляется на основании: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Согласия субъекта персональных данных (ст. 6 ч.1 п.1 152-ФЗ)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Необходимости исполнения договора (ст. 6 ч.1 п.5 152-ФЗ)</w:t>
      </w:r>
    </w:p>
    <w:p>
      <w:pPr>
        <w:pStyle w:val="Heading2"/>
        <w:spacing w:before="240" w:after="120"/>
      </w:pPr>
      <w:r>
        <w:t xml:space="preserve">5. Передача данных третьим лицам</w:t>
      </w:r>
    </w:p>
    <w:p>
      <w:pPr>
        <w:spacing w:before="120" w:after="120"/>
      </w:pPr>
      <w:r>
        <w:rPr>
          <w:sz w:val="24"/>
          <w:szCs w:val="24"/>
        </w:rPr>
        <w:t xml:space="preserve">Мы можем передавать ваши данные следующим сервисам: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[НАИМЕНОВАНИЕ ТРЕТЬЕГО ЛИЦА] — бухгалтерский учёт (Россия)</w:t>
      </w:r>
    </w:p>
    <w:p>
      <w:pPr>
        <w:pStyle w:val="Heading2"/>
        <w:spacing w:before="240" w:after="120"/>
      </w:pPr>
      <w:r>
        <w:t xml:space="preserve">6. Защита данных</w:t>
      </w:r>
    </w:p>
    <w:p>
      <w:pPr>
        <w:spacing w:before="120" w:after="120"/>
      </w:pPr>
      <w:r>
        <w:rPr>
          <w:sz w:val="24"/>
          <w:szCs w:val="24"/>
        </w:rPr>
        <w:t xml:space="preserve">Оператор принимает технические и организационные меры для защиты
персональных данных от несанкционированного доступа.</w:t>
      </w:r>
    </w:p>
    <w:p>
      <w:pPr>
        <w:pStyle w:val="Heading2"/>
        <w:spacing w:before="240" w:after="120"/>
      </w:pPr>
      <w:r>
        <w:t xml:space="preserve">7. Ваши права</w:t>
      </w:r>
    </w:p>
    <w:p>
      <w:pPr>
        <w:spacing w:before="120" w:after="120"/>
      </w:pPr>
      <w:r>
        <w:rPr>
          <w:sz w:val="24"/>
          <w:szCs w:val="24"/>
        </w:rPr>
        <w:t xml:space="preserve">Вы имеете право: запросить информацию о ваших данных; потребовать
их удаления; отозвать согласие на обработку.</w:t>
      </w:r>
    </w:p>
    <w:p>
      <w:pPr>
        <w:pStyle w:val="Heading2"/>
        <w:spacing w:before="240" w:after="120"/>
      </w:pPr>
      <w:r>
        <w:t xml:space="preserve">8. Контакты</w:t>
      </w:r>
    </w:p>
    <w:p>
      <w:pPr>
        <w:spacing w:before="120" w:after="120"/>
      </w:pPr>
      <w:r>
        <w:rPr>
          <w:sz w:val="24"/>
          <w:szCs w:val="24"/>
        </w:rPr>
        <w:t xml:space="preserve">[ПОЛНОЕ НАИМЕНОВАНИЕ ОРГАНИЗАЦИИ]
[ЮРИДИЧЕСКИЙ АДРЕС]
[EMAIL]
[ТЕЛЕФОН]</w:t>
      </w:r>
    </w:p>
    <w:sectPr>
      <w:pgSz w:w="11906" w:h="16838" w:orient="portrait"/>
      <w:pgMar w:top="1440" w:right="108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конфиденциальности для сайта</dc:title>
  <dc:creator>Кибероснова Документы</dc:creator>
  <cp:lastModifiedBy/>
  <cp:revision>1</cp:revision>
  <dcterms:created xsi:type="dcterms:W3CDTF">2026-01-01T00:00:00Z</dcterms:created>
  <dcterms:modified xsi:type="dcterms:W3CDTF">2026-01-01T00:00:00Z</dcterms:modified>
</cp:coreProperties>
</file>